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B01A5" w14:textId="77777777" w:rsidR="003C5F58" w:rsidRPr="006F141F" w:rsidRDefault="003C5F58" w:rsidP="006F141F">
      <w:pPr>
        <w:spacing w:before="100" w:beforeAutospacing="1" w:after="100" w:afterAutospacing="1" w:line="240" w:lineRule="auto"/>
        <w:jc w:val="center"/>
        <w:rPr>
          <w:rFonts w:ascii="Times New Roman" w:eastAsia="Times New Roman" w:hAnsi="Times New Roman" w:cs="Times New Roman"/>
          <w:b/>
          <w:bCs/>
          <w:sz w:val="32"/>
          <w:szCs w:val="32"/>
          <w:u w:val="single"/>
          <w:lang w:eastAsia="en-IN"/>
        </w:rPr>
      </w:pPr>
      <w:r w:rsidRPr="006F141F">
        <w:rPr>
          <w:rFonts w:ascii="Times New Roman" w:eastAsia="Times New Roman" w:hAnsi="Times New Roman" w:cs="Times New Roman"/>
          <w:b/>
          <w:bCs/>
          <w:sz w:val="32"/>
          <w:szCs w:val="32"/>
          <w:u w:val="single"/>
          <w:lang w:eastAsia="en-IN"/>
        </w:rPr>
        <w:t>Project Manager JD</w:t>
      </w:r>
    </w:p>
    <w:p w14:paraId="4A5B03E3" w14:textId="77777777" w:rsidR="003C5F58" w:rsidRDefault="003C5F58" w:rsidP="003C5F58">
      <w:pPr>
        <w:spacing w:before="100" w:beforeAutospacing="1" w:after="100" w:afterAutospacing="1" w:line="240" w:lineRule="auto"/>
        <w:rPr>
          <w:rFonts w:ascii="Times New Roman" w:eastAsia="Times New Roman" w:hAnsi="Times New Roman" w:cs="Times New Roman"/>
          <w:sz w:val="24"/>
          <w:szCs w:val="24"/>
          <w:lang w:eastAsia="en-IN"/>
        </w:rPr>
      </w:pPr>
    </w:p>
    <w:p w14:paraId="20B0F981" w14:textId="77777777" w:rsidR="003C5F58" w:rsidRPr="003C5F58" w:rsidRDefault="003C5F58" w:rsidP="003C5F58">
      <w:p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The Project Manager is responsible for planning, executing, and delivering engineering and capital projects across food and beverage manufacturing facilities. This role ensures projects are completed on time, within budget, and in compliance with safety, quality, and regulatory standards.</w:t>
      </w:r>
    </w:p>
    <w:p w14:paraId="40607BC4" w14:textId="77777777" w:rsidR="003C5F58" w:rsidRPr="003C5F58" w:rsidRDefault="003C5F58" w:rsidP="003C5F58">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C5F58">
        <w:rPr>
          <w:rFonts w:ascii="Segoe UI Emoji" w:eastAsia="Times New Roman" w:hAnsi="Segoe UI Emoji" w:cs="Segoe UI Emoji"/>
          <w:b/>
          <w:bCs/>
          <w:sz w:val="27"/>
          <w:szCs w:val="27"/>
          <w:lang w:eastAsia="en-IN"/>
        </w:rPr>
        <w:t>🔧</w:t>
      </w:r>
      <w:r w:rsidRPr="003C5F58">
        <w:rPr>
          <w:rFonts w:ascii="Times New Roman" w:eastAsia="Times New Roman" w:hAnsi="Times New Roman" w:cs="Times New Roman"/>
          <w:b/>
          <w:bCs/>
          <w:sz w:val="27"/>
          <w:szCs w:val="27"/>
          <w:lang w:eastAsia="en-IN"/>
        </w:rPr>
        <w:t xml:space="preserve"> Key Responsibilities</w:t>
      </w:r>
    </w:p>
    <w:p w14:paraId="5078E6FE"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Lead end-to-end execution of projects including facility expansions, equipment installations, utility upgrades, and process improvements.</w:t>
      </w:r>
    </w:p>
    <w:p w14:paraId="4942817A"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Develop detailed project plans, budgets, and timelines; monitor progress and adjust as needed.</w:t>
      </w:r>
    </w:p>
    <w:p w14:paraId="176E120B"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Coordinate with cross-functional teams including production, quality, procurement, and maintenance.</w:t>
      </w:r>
    </w:p>
    <w:p w14:paraId="74B6F8F9"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Manage vendor contracts, site activities, and third-party services to ensure timely delivery and quality execution.</w:t>
      </w:r>
    </w:p>
    <w:p w14:paraId="2A7A6584"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Conduct risk assessments and implement mitigation strategies to minimize disruptions.</w:t>
      </w:r>
    </w:p>
    <w:p w14:paraId="34953293"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Ensure compliance with food safety (HACCP), environmental, and occupational health regulations.</w:t>
      </w:r>
    </w:p>
    <w:p w14:paraId="5AC1FF07"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Prepare and present project status reports to senior management and stakeholders.</w:t>
      </w:r>
    </w:p>
    <w:p w14:paraId="5F619046" w14:textId="77777777" w:rsidR="003C5F58" w:rsidRPr="003C5F58" w:rsidRDefault="003C5F58" w:rsidP="003C5F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Drive continuous improvement in project delivery processes and governance.</w:t>
      </w:r>
    </w:p>
    <w:p w14:paraId="3CE8BA60" w14:textId="77777777" w:rsidR="003C5F58" w:rsidRPr="003C5F58" w:rsidRDefault="003C5F58" w:rsidP="003C5F58">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C5F58">
        <w:rPr>
          <w:rFonts w:ascii="Segoe UI Emoji" w:eastAsia="Times New Roman" w:hAnsi="Segoe UI Emoji" w:cs="Segoe UI Emoji"/>
          <w:b/>
          <w:bCs/>
          <w:sz w:val="27"/>
          <w:szCs w:val="27"/>
          <w:lang w:eastAsia="en-IN"/>
        </w:rPr>
        <w:t>📚</w:t>
      </w:r>
      <w:r w:rsidRPr="003C5F58">
        <w:rPr>
          <w:rFonts w:ascii="Times New Roman" w:eastAsia="Times New Roman" w:hAnsi="Times New Roman" w:cs="Times New Roman"/>
          <w:b/>
          <w:bCs/>
          <w:sz w:val="27"/>
          <w:szCs w:val="27"/>
          <w:lang w:eastAsia="en-IN"/>
        </w:rPr>
        <w:t xml:space="preserve"> Qualifications &amp; Skills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75"/>
        <w:gridCol w:w="7551"/>
      </w:tblGrid>
      <w:tr w:rsidR="003C5F58" w:rsidRPr="003C5F58" w14:paraId="2C494BA8" w14:textId="77777777" w:rsidTr="003C5F58">
        <w:trPr>
          <w:tblHeader/>
          <w:tblCellSpacing w:w="15" w:type="dxa"/>
        </w:trPr>
        <w:tc>
          <w:tcPr>
            <w:tcW w:w="0" w:type="auto"/>
            <w:vAlign w:val="center"/>
            <w:hideMark/>
          </w:tcPr>
          <w:p w14:paraId="4742D2C3" w14:textId="77777777" w:rsidR="003C5F58" w:rsidRPr="003C5F58" w:rsidRDefault="003C5F58" w:rsidP="003C5F58">
            <w:pPr>
              <w:spacing w:after="0" w:line="240" w:lineRule="auto"/>
              <w:jc w:val="center"/>
              <w:rPr>
                <w:rFonts w:ascii="Times New Roman" w:eastAsia="Times New Roman" w:hAnsi="Times New Roman" w:cs="Times New Roman"/>
                <w:b/>
                <w:bCs/>
                <w:sz w:val="24"/>
                <w:szCs w:val="24"/>
                <w:lang w:eastAsia="en-IN"/>
              </w:rPr>
            </w:pPr>
            <w:r w:rsidRPr="003C5F58">
              <w:rPr>
                <w:rFonts w:ascii="Times New Roman" w:eastAsia="Times New Roman" w:hAnsi="Times New Roman" w:cs="Times New Roman"/>
                <w:b/>
                <w:bCs/>
                <w:sz w:val="24"/>
                <w:szCs w:val="24"/>
                <w:lang w:eastAsia="en-IN"/>
              </w:rPr>
              <w:t>Requirement</w:t>
            </w:r>
          </w:p>
        </w:tc>
        <w:tc>
          <w:tcPr>
            <w:tcW w:w="0" w:type="auto"/>
            <w:vAlign w:val="center"/>
            <w:hideMark/>
          </w:tcPr>
          <w:p w14:paraId="699C4D2B" w14:textId="77777777" w:rsidR="003C5F58" w:rsidRPr="003C5F58" w:rsidRDefault="003C5F58" w:rsidP="003C5F58">
            <w:pPr>
              <w:spacing w:after="0" w:line="240" w:lineRule="auto"/>
              <w:jc w:val="center"/>
              <w:rPr>
                <w:rFonts w:ascii="Times New Roman" w:eastAsia="Times New Roman" w:hAnsi="Times New Roman" w:cs="Times New Roman"/>
                <w:b/>
                <w:bCs/>
                <w:sz w:val="24"/>
                <w:szCs w:val="24"/>
                <w:lang w:eastAsia="en-IN"/>
              </w:rPr>
            </w:pPr>
            <w:r w:rsidRPr="003C5F58">
              <w:rPr>
                <w:rFonts w:ascii="Times New Roman" w:eastAsia="Times New Roman" w:hAnsi="Times New Roman" w:cs="Times New Roman"/>
                <w:b/>
                <w:bCs/>
                <w:sz w:val="24"/>
                <w:szCs w:val="24"/>
                <w:lang w:eastAsia="en-IN"/>
              </w:rPr>
              <w:t>Details</w:t>
            </w:r>
          </w:p>
        </w:tc>
      </w:tr>
      <w:tr w:rsidR="003C5F58" w:rsidRPr="003C5F58" w14:paraId="22F7D55F" w14:textId="77777777" w:rsidTr="003C5F58">
        <w:trPr>
          <w:tblCellSpacing w:w="15" w:type="dxa"/>
        </w:trPr>
        <w:tc>
          <w:tcPr>
            <w:tcW w:w="0" w:type="auto"/>
            <w:vAlign w:val="center"/>
            <w:hideMark/>
          </w:tcPr>
          <w:p w14:paraId="12E82820"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b/>
                <w:bCs/>
                <w:sz w:val="24"/>
                <w:szCs w:val="24"/>
                <w:lang w:eastAsia="en-IN"/>
              </w:rPr>
              <w:t>Education</w:t>
            </w:r>
          </w:p>
        </w:tc>
        <w:tc>
          <w:tcPr>
            <w:tcW w:w="0" w:type="auto"/>
            <w:vAlign w:val="center"/>
            <w:hideMark/>
          </w:tcPr>
          <w:p w14:paraId="6F582106"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Bachelor’s degree in Engineering, Project Management, or related field (Master’s preferred)</w:t>
            </w:r>
          </w:p>
        </w:tc>
      </w:tr>
      <w:tr w:rsidR="003C5F58" w:rsidRPr="003C5F58" w14:paraId="47B0A699" w14:textId="77777777" w:rsidTr="003C5F58">
        <w:trPr>
          <w:tblCellSpacing w:w="15" w:type="dxa"/>
        </w:trPr>
        <w:tc>
          <w:tcPr>
            <w:tcW w:w="0" w:type="auto"/>
            <w:vAlign w:val="center"/>
            <w:hideMark/>
          </w:tcPr>
          <w:p w14:paraId="18C17076"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b/>
                <w:bCs/>
                <w:sz w:val="24"/>
                <w:szCs w:val="24"/>
                <w:lang w:eastAsia="en-IN"/>
              </w:rPr>
              <w:t>Experience</w:t>
            </w:r>
          </w:p>
        </w:tc>
        <w:tc>
          <w:tcPr>
            <w:tcW w:w="0" w:type="auto"/>
            <w:vAlign w:val="center"/>
            <w:hideMark/>
          </w:tcPr>
          <w:p w14:paraId="50041544"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8–12 years in project management within food, beverage, or FMCG manufacturing</w:t>
            </w:r>
          </w:p>
        </w:tc>
      </w:tr>
      <w:tr w:rsidR="003C5F58" w:rsidRPr="003C5F58" w14:paraId="50897FEF" w14:textId="77777777" w:rsidTr="003C5F58">
        <w:trPr>
          <w:tblCellSpacing w:w="15" w:type="dxa"/>
        </w:trPr>
        <w:tc>
          <w:tcPr>
            <w:tcW w:w="0" w:type="auto"/>
            <w:vAlign w:val="center"/>
            <w:hideMark/>
          </w:tcPr>
          <w:p w14:paraId="5EF40DB4"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b/>
                <w:bCs/>
                <w:sz w:val="24"/>
                <w:szCs w:val="24"/>
                <w:lang w:eastAsia="en-IN"/>
              </w:rPr>
              <w:t>Tools</w:t>
            </w:r>
          </w:p>
        </w:tc>
        <w:tc>
          <w:tcPr>
            <w:tcW w:w="0" w:type="auto"/>
            <w:vAlign w:val="center"/>
            <w:hideMark/>
          </w:tcPr>
          <w:p w14:paraId="53BE8F3A"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Proficiency in MS Project, Primavera P6, SAP PS, and Excel</w:t>
            </w:r>
          </w:p>
        </w:tc>
      </w:tr>
      <w:tr w:rsidR="003C5F58" w:rsidRPr="003C5F58" w14:paraId="5F522EA0" w14:textId="77777777" w:rsidTr="003C5F58">
        <w:trPr>
          <w:tblCellSpacing w:w="15" w:type="dxa"/>
        </w:trPr>
        <w:tc>
          <w:tcPr>
            <w:tcW w:w="0" w:type="auto"/>
            <w:vAlign w:val="center"/>
            <w:hideMark/>
          </w:tcPr>
          <w:p w14:paraId="45FDC1D3"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b/>
                <w:bCs/>
                <w:sz w:val="24"/>
                <w:szCs w:val="24"/>
                <w:lang w:eastAsia="en-IN"/>
              </w:rPr>
              <w:t>Certifications</w:t>
            </w:r>
          </w:p>
        </w:tc>
        <w:tc>
          <w:tcPr>
            <w:tcW w:w="0" w:type="auto"/>
            <w:vAlign w:val="center"/>
            <w:hideMark/>
          </w:tcPr>
          <w:p w14:paraId="330198DD"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PMP, PRINCE2, or equivalent preferred</w:t>
            </w:r>
          </w:p>
        </w:tc>
      </w:tr>
      <w:tr w:rsidR="003C5F58" w:rsidRPr="003C5F58" w14:paraId="50CAE83E" w14:textId="77777777" w:rsidTr="003C5F58">
        <w:trPr>
          <w:tblCellSpacing w:w="15" w:type="dxa"/>
        </w:trPr>
        <w:tc>
          <w:tcPr>
            <w:tcW w:w="0" w:type="auto"/>
            <w:vAlign w:val="center"/>
            <w:hideMark/>
          </w:tcPr>
          <w:p w14:paraId="6ED38FE1"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b/>
                <w:bCs/>
                <w:sz w:val="24"/>
                <w:szCs w:val="24"/>
                <w:lang w:eastAsia="en-IN"/>
              </w:rPr>
              <w:t>Skills</w:t>
            </w:r>
          </w:p>
        </w:tc>
        <w:tc>
          <w:tcPr>
            <w:tcW w:w="0" w:type="auto"/>
            <w:vAlign w:val="center"/>
            <w:hideMark/>
          </w:tcPr>
          <w:p w14:paraId="4543B030" w14:textId="77777777" w:rsidR="003C5F58" w:rsidRPr="003C5F58" w:rsidRDefault="003C5F58" w:rsidP="003C5F58">
            <w:pPr>
              <w:spacing w:after="0"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Strong leadership, stakeholder management, budgeting, and problem-solving skills; knowledge of GMP and regulatory frameworks is essential</w:t>
            </w:r>
          </w:p>
        </w:tc>
      </w:tr>
    </w:tbl>
    <w:p w14:paraId="133C8551" w14:textId="77777777" w:rsidR="003C5F58" w:rsidRPr="003C5F58" w:rsidRDefault="003C5F58" w:rsidP="003C5F58">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C5F58">
        <w:rPr>
          <w:rFonts w:ascii="Segoe UI Emoji" w:eastAsia="Times New Roman" w:hAnsi="Segoe UI Emoji" w:cs="Segoe UI Emoji"/>
          <w:b/>
          <w:bCs/>
          <w:sz w:val="27"/>
          <w:szCs w:val="27"/>
          <w:lang w:eastAsia="en-IN"/>
        </w:rPr>
        <w:t>🤝</w:t>
      </w:r>
      <w:r w:rsidRPr="003C5F58">
        <w:rPr>
          <w:rFonts w:ascii="Times New Roman" w:eastAsia="Times New Roman" w:hAnsi="Times New Roman" w:cs="Times New Roman"/>
          <w:b/>
          <w:bCs/>
          <w:sz w:val="27"/>
          <w:szCs w:val="27"/>
          <w:lang w:eastAsia="en-IN"/>
        </w:rPr>
        <w:t xml:space="preserve"> Key Interfaces</w:t>
      </w:r>
    </w:p>
    <w:p w14:paraId="13D33265" w14:textId="77777777" w:rsidR="003C5F58" w:rsidRPr="003C5F58" w:rsidRDefault="003C5F58" w:rsidP="003C5F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Engineering &amp; Maintenance</w:t>
      </w:r>
    </w:p>
    <w:p w14:paraId="2841087C" w14:textId="77777777" w:rsidR="003C5F58" w:rsidRPr="003C5F58" w:rsidRDefault="003C5F58" w:rsidP="003C5F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Production &amp; Operations</w:t>
      </w:r>
    </w:p>
    <w:p w14:paraId="61EF54F0" w14:textId="77777777" w:rsidR="003C5F58" w:rsidRPr="003C5F58" w:rsidRDefault="003C5F58" w:rsidP="003C5F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Quality Assurance &amp; Food Safety</w:t>
      </w:r>
    </w:p>
    <w:p w14:paraId="359A5780" w14:textId="77777777" w:rsidR="003C5F58" w:rsidRPr="003C5F58" w:rsidRDefault="003C5F58" w:rsidP="003C5F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Procurement &amp; Supply Chain</w:t>
      </w:r>
    </w:p>
    <w:p w14:paraId="7D1B9AF2" w14:textId="77777777" w:rsidR="003C5F58" w:rsidRDefault="003C5F58" w:rsidP="003C5F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External Contractors &amp; Regulatory Bodies</w:t>
      </w:r>
    </w:p>
    <w:p w14:paraId="6BBD8AB2" w14:textId="77777777" w:rsidR="006F141F" w:rsidRDefault="006F141F" w:rsidP="006F141F">
      <w:pPr>
        <w:spacing w:before="100" w:beforeAutospacing="1" w:after="100" w:afterAutospacing="1" w:line="240" w:lineRule="auto"/>
        <w:rPr>
          <w:rFonts w:ascii="Times New Roman" w:eastAsia="Times New Roman" w:hAnsi="Times New Roman" w:cs="Times New Roman"/>
          <w:sz w:val="24"/>
          <w:szCs w:val="24"/>
          <w:lang w:eastAsia="en-IN"/>
        </w:rPr>
      </w:pPr>
    </w:p>
    <w:p w14:paraId="556633EA" w14:textId="77777777" w:rsidR="006F141F" w:rsidRPr="003C5F58" w:rsidRDefault="006F141F" w:rsidP="006F141F">
      <w:pPr>
        <w:spacing w:before="100" w:beforeAutospacing="1" w:after="100" w:afterAutospacing="1" w:line="240" w:lineRule="auto"/>
        <w:rPr>
          <w:rFonts w:ascii="Times New Roman" w:eastAsia="Times New Roman" w:hAnsi="Times New Roman" w:cs="Times New Roman"/>
          <w:sz w:val="24"/>
          <w:szCs w:val="24"/>
          <w:lang w:eastAsia="en-IN"/>
        </w:rPr>
      </w:pPr>
    </w:p>
    <w:p w14:paraId="271420C3" w14:textId="77777777" w:rsidR="003C5F58" w:rsidRPr="003C5F58" w:rsidRDefault="003C5F58" w:rsidP="003C5F58">
      <w:pPr>
        <w:spacing w:before="100" w:beforeAutospacing="1" w:after="100" w:afterAutospacing="1" w:line="240" w:lineRule="auto"/>
        <w:outlineLvl w:val="2"/>
        <w:rPr>
          <w:rFonts w:ascii="Times New Roman" w:eastAsia="Times New Roman" w:hAnsi="Times New Roman" w:cs="Times New Roman"/>
          <w:b/>
          <w:bCs/>
          <w:sz w:val="27"/>
          <w:szCs w:val="27"/>
          <w:lang w:eastAsia="en-IN"/>
        </w:rPr>
      </w:pPr>
      <w:r w:rsidRPr="003C5F58">
        <w:rPr>
          <w:rFonts w:ascii="Segoe UI Emoji" w:eastAsia="Times New Roman" w:hAnsi="Segoe UI Emoji" w:cs="Segoe UI Emoji"/>
          <w:b/>
          <w:bCs/>
          <w:sz w:val="27"/>
          <w:szCs w:val="27"/>
          <w:lang w:eastAsia="en-IN"/>
        </w:rPr>
        <w:t>🚀</w:t>
      </w:r>
      <w:r w:rsidRPr="003C5F58">
        <w:rPr>
          <w:rFonts w:ascii="Times New Roman" w:eastAsia="Times New Roman" w:hAnsi="Times New Roman" w:cs="Times New Roman"/>
          <w:b/>
          <w:bCs/>
          <w:sz w:val="27"/>
          <w:szCs w:val="27"/>
          <w:lang w:eastAsia="en-IN"/>
        </w:rPr>
        <w:t xml:space="preserve"> Success Metrics</w:t>
      </w:r>
    </w:p>
    <w:p w14:paraId="4A39B394" w14:textId="77777777" w:rsidR="003C5F58" w:rsidRPr="003C5F58" w:rsidRDefault="003C5F58" w:rsidP="003C5F5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On-time and on-budget project delivery</w:t>
      </w:r>
    </w:p>
    <w:p w14:paraId="22AB0D55" w14:textId="77777777" w:rsidR="003C5F58" w:rsidRPr="003C5F58" w:rsidRDefault="003C5F58" w:rsidP="003C5F5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Minimal disruption to operations during execution</w:t>
      </w:r>
    </w:p>
    <w:p w14:paraId="172B442F" w14:textId="77777777" w:rsidR="003C5F58" w:rsidRPr="003C5F58" w:rsidRDefault="003C5F58" w:rsidP="003C5F5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Compliance with safety, quality, and regulatory standards</w:t>
      </w:r>
    </w:p>
    <w:p w14:paraId="71E36B6E" w14:textId="77777777" w:rsidR="003C5F58" w:rsidRPr="003C5F58" w:rsidRDefault="003C5F58" w:rsidP="003C5F58">
      <w:pPr>
        <w:numPr>
          <w:ilvl w:val="0"/>
          <w:numId w:val="3"/>
        </w:numPr>
        <w:spacing w:before="100" w:beforeAutospacing="1" w:after="100" w:afterAutospacing="1" w:line="240" w:lineRule="auto"/>
        <w:rPr>
          <w:rFonts w:ascii="Times New Roman" w:eastAsia="Times New Roman" w:hAnsi="Times New Roman" w:cs="Times New Roman"/>
          <w:sz w:val="24"/>
          <w:szCs w:val="24"/>
          <w:lang w:eastAsia="en-IN"/>
        </w:rPr>
      </w:pPr>
      <w:r w:rsidRPr="003C5F58">
        <w:rPr>
          <w:rFonts w:ascii="Times New Roman" w:eastAsia="Times New Roman" w:hAnsi="Times New Roman" w:cs="Times New Roman"/>
          <w:sz w:val="24"/>
          <w:szCs w:val="24"/>
          <w:lang w:eastAsia="en-IN"/>
        </w:rPr>
        <w:t>High stakeholder satisfaction and project ROI</w:t>
      </w:r>
    </w:p>
    <w:p w14:paraId="3C9D492E" w14:textId="77777777" w:rsidR="00000000" w:rsidRDefault="00000000"/>
    <w:sectPr w:rsidR="004A70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95191"/>
    <w:multiLevelType w:val="multilevel"/>
    <w:tmpl w:val="C17C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33C17"/>
    <w:multiLevelType w:val="multilevel"/>
    <w:tmpl w:val="DD221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646B5B"/>
    <w:multiLevelType w:val="multilevel"/>
    <w:tmpl w:val="BA06E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6566548">
    <w:abstractNumId w:val="2"/>
  </w:num>
  <w:num w:numId="2" w16cid:durableId="1274900364">
    <w:abstractNumId w:val="0"/>
  </w:num>
  <w:num w:numId="3" w16cid:durableId="1606377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F58"/>
    <w:rsid w:val="003C5F58"/>
    <w:rsid w:val="00543C58"/>
    <w:rsid w:val="006F141F"/>
    <w:rsid w:val="00732693"/>
    <w:rsid w:val="00BD3A8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B01BF"/>
  <w15:chartTrackingRefBased/>
  <w15:docId w15:val="{96377A1C-85ED-4860-A759-0B8A8C128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C5F5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C5F58"/>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3C5F5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3C5F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7122887">
      <w:bodyDiv w:val="1"/>
      <w:marLeft w:val="0"/>
      <w:marRight w:val="0"/>
      <w:marTop w:val="0"/>
      <w:marBottom w:val="0"/>
      <w:divBdr>
        <w:top w:val="none" w:sz="0" w:space="0" w:color="auto"/>
        <w:left w:val="none" w:sz="0" w:space="0" w:color="auto"/>
        <w:bottom w:val="none" w:sz="0" w:space="0" w:color="auto"/>
        <w:right w:val="none" w:sz="0" w:space="0" w:color="auto"/>
      </w:divBdr>
      <w:divsChild>
        <w:div w:id="556823534">
          <w:marLeft w:val="0"/>
          <w:marRight w:val="0"/>
          <w:marTop w:val="0"/>
          <w:marBottom w:val="0"/>
          <w:divBdr>
            <w:top w:val="none" w:sz="0" w:space="0" w:color="auto"/>
            <w:left w:val="none" w:sz="0" w:space="0" w:color="auto"/>
            <w:bottom w:val="none" w:sz="0" w:space="0" w:color="auto"/>
            <w:right w:val="none" w:sz="0" w:space="0" w:color="auto"/>
          </w:divBdr>
          <w:divsChild>
            <w:div w:id="101518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e84f91d-5e8c-422b-a1c3-4dd4298f097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9D69E371AA1549AD97D96AED550C98" ma:contentTypeVersion="11" ma:contentTypeDescription="Create a new document." ma:contentTypeScope="" ma:versionID="9bbdd64900c06770f156126b3cfe4838">
  <xsd:schema xmlns:xsd="http://www.w3.org/2001/XMLSchema" xmlns:xs="http://www.w3.org/2001/XMLSchema" xmlns:p="http://schemas.microsoft.com/office/2006/metadata/properties" xmlns:ns3="ae84f91d-5e8c-422b-a1c3-4dd4298f0974" targetNamespace="http://schemas.microsoft.com/office/2006/metadata/properties" ma:root="true" ma:fieldsID="87bd198bb58ba043130c8e9b318187f9" ns3:_="">
    <xsd:import namespace="ae84f91d-5e8c-422b-a1c3-4dd4298f097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_activity"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4f91d-5e8c-422b-a1c3-4dd4298f097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E68D55-E135-4947-982A-71F5EBA400CF}">
  <ds:schemaRefs>
    <ds:schemaRef ds:uri="http://schemas.microsoft.com/office/2006/metadata/properties"/>
    <ds:schemaRef ds:uri="http://schemas.microsoft.com/office/infopath/2007/PartnerControls"/>
    <ds:schemaRef ds:uri="ae84f91d-5e8c-422b-a1c3-4dd4298f0974"/>
  </ds:schemaRefs>
</ds:datastoreItem>
</file>

<file path=customXml/itemProps2.xml><?xml version="1.0" encoding="utf-8"?>
<ds:datastoreItem xmlns:ds="http://schemas.openxmlformats.org/officeDocument/2006/customXml" ds:itemID="{168502C3-D508-4F52-81BA-BE3AE56D3EE7}">
  <ds:schemaRefs>
    <ds:schemaRef ds:uri="http://schemas.microsoft.com/sharepoint/v3/contenttype/forms"/>
  </ds:schemaRefs>
</ds:datastoreItem>
</file>

<file path=customXml/itemProps3.xml><?xml version="1.0" encoding="utf-8"?>
<ds:datastoreItem xmlns:ds="http://schemas.openxmlformats.org/officeDocument/2006/customXml" ds:itemID="{9C599A92-ACD8-4090-893C-28A70592DD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4f91d-5e8c-422b-a1c3-4dd4298f09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300</Words>
  <Characters>1712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Reliance Industries Limited</Company>
  <LinksUpToDate>false</LinksUpToDate>
  <CharactersWithSpaces>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Mohan Mettu</dc:creator>
  <cp:keywords/>
  <dc:description/>
  <cp:lastModifiedBy>admin</cp:lastModifiedBy>
  <cp:revision>2</cp:revision>
  <dcterms:created xsi:type="dcterms:W3CDTF">2025-10-23T08:12:00Z</dcterms:created>
  <dcterms:modified xsi:type="dcterms:W3CDTF">2025-10-27T06:45:00Z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0x010100F39D69E371AA1549AD97D96AED550C98</vt:lpwstr>
  </property>
</Properties>
</file>